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TAX INVOICE</w:t>
      </w:r>
    </w:p>
    <w:p>
      <w:pPr>
        <w:pStyle w:val="BodyText"/>
        <w:bidi w:val="0"/>
        <w:jc w:val="center"/>
        <w:rPr>
          <w:sz w:val="14"/>
        </w:rPr>
      </w:pPr>
      <w:r>
        <w:rPr>
          <w:sz w:val="14"/>
        </w:rPr>
        <w:t>Original for recipient / Duplicate for transporter / Triplicate for supplier (tick one)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0"/>
        <w:gridCol w:w="3629"/>
        <w:gridCol w:w="2041"/>
        <w:gridCol w:w="3628"/>
      </w:tblGrid>
      <w:tr>
        <w:trPr/>
        <w:tc>
          <w:tcPr>
            <w:tcW w:w="5669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Supplier (your business)</w:t>
            </w:r>
          </w:p>
        </w:tc>
        <w:tc>
          <w:tcPr>
            <w:tcW w:w="5669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Invoice details</w:t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Name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Invoice no.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Address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Invoice date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GSTIN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Place of supply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State and code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Reverse charge (Yes/No)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0"/>
        <w:gridCol w:w="3629"/>
        <w:gridCol w:w="2041"/>
        <w:gridCol w:w="3628"/>
      </w:tblGrid>
      <w:tr>
        <w:trPr/>
        <w:tc>
          <w:tcPr>
            <w:tcW w:w="5669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Bill to (customer)</w:t>
            </w:r>
          </w:p>
        </w:tc>
        <w:tc>
          <w:tcPr>
            <w:tcW w:w="5669" w:type="dxa"/>
            <w:gridSpan w:val="2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jc w:val="left"/>
              <w:rPr/>
            </w:pPr>
            <w:r>
              <w:rPr/>
              <w:t>Ship to (if different)</w:t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Name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Name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Address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Address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GSTIN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State and code</w:t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State and code</w:t>
            </w:r>
          </w:p>
        </w:tc>
        <w:tc>
          <w:tcPr>
            <w:tcW w:w="362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6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46"/>
        <w:gridCol w:w="3181"/>
        <w:gridCol w:w="1006"/>
        <w:gridCol w:w="447"/>
        <w:gridCol w:w="501"/>
        <w:gridCol w:w="980"/>
        <w:gridCol w:w="1846"/>
        <w:gridCol w:w="752"/>
        <w:gridCol w:w="959"/>
        <w:gridCol w:w="1320"/>
      </w:tblGrid>
      <w:tr>
        <w:trPr/>
        <w:tc>
          <w:tcPr>
            <w:tcW w:w="34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Sr</w:t>
            </w:r>
          </w:p>
        </w:tc>
        <w:tc>
          <w:tcPr>
            <w:tcW w:w="31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Description of goods or services</w:t>
            </w:r>
          </w:p>
        </w:tc>
        <w:tc>
          <w:tcPr>
            <w:tcW w:w="10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HSN/SAC</w:t>
            </w:r>
          </w:p>
        </w:tc>
        <w:tc>
          <w:tcPr>
            <w:tcW w:w="44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Qty</w:t>
            </w:r>
          </w:p>
        </w:tc>
        <w:tc>
          <w:tcPr>
            <w:tcW w:w="50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Unit</w:t>
            </w:r>
          </w:p>
        </w:tc>
        <w:tc>
          <w:tcPr>
            <w:tcW w:w="98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Rate (Rs)</w:t>
            </w:r>
          </w:p>
        </w:tc>
        <w:tc>
          <w:tcPr>
            <w:tcW w:w="184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Taxable value (Rs)</w:t>
            </w:r>
          </w:p>
        </w:tc>
        <w:tc>
          <w:tcPr>
            <w:tcW w:w="7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GST %</w:t>
            </w:r>
          </w:p>
        </w:tc>
        <w:tc>
          <w:tcPr>
            <w:tcW w:w="9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GST (Rs)</w:t>
            </w:r>
          </w:p>
        </w:tc>
        <w:tc>
          <w:tcPr>
            <w:tcW w:w="132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EF2FB" w:val="clear"/>
            <w:vAlign w:val="center"/>
          </w:tcPr>
          <w:p>
            <w:pPr>
              <w:pStyle w:val="TableHeading"/>
              <w:bidi w:val="0"/>
              <w:spacing w:before="0" w:after="283"/>
              <w:rPr>
                <w:sz w:val="14"/>
              </w:rPr>
            </w:pPr>
            <w:r>
              <w:rPr>
                <w:sz w:val="14"/>
              </w:rPr>
              <w:t>Amount (Rs)</w:t>
            </w:r>
          </w:p>
        </w:tc>
      </w:tr>
      <w:tr>
        <w:trPr/>
        <w:tc>
          <w:tcPr>
            <w:tcW w:w="3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</w:t>
            </w:r>
          </w:p>
        </w:tc>
        <w:tc>
          <w:tcPr>
            <w:tcW w:w="31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2</w:t>
            </w:r>
          </w:p>
        </w:tc>
        <w:tc>
          <w:tcPr>
            <w:tcW w:w="31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3</w:t>
            </w:r>
          </w:p>
        </w:tc>
        <w:tc>
          <w:tcPr>
            <w:tcW w:w="31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4</w:t>
            </w:r>
          </w:p>
        </w:tc>
        <w:tc>
          <w:tcPr>
            <w:tcW w:w="31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5</w:t>
            </w:r>
          </w:p>
        </w:tc>
        <w:tc>
          <w:tcPr>
            <w:tcW w:w="31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3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6</w:t>
            </w:r>
          </w:p>
        </w:tc>
        <w:tc>
          <w:tcPr>
            <w:tcW w:w="318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8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461" w:type="dxa"/>
            <w:gridSpan w:val="6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4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5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2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040"/>
        <w:gridCol w:w="4763"/>
        <w:gridCol w:w="2268"/>
        <w:gridCol w:w="2267"/>
      </w:tblGrid>
      <w:tr>
        <w:trPr/>
        <w:tc>
          <w:tcPr>
            <w:tcW w:w="204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Amount in words</w:t>
            </w:r>
          </w:p>
        </w:tc>
        <w:tc>
          <w:tcPr>
            <w:tcW w:w="476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Taxable value</w:t>
            </w:r>
          </w:p>
        </w:tc>
        <w:tc>
          <w:tcPr>
            <w:tcW w:w="2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Bank details</w:t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CGST (same state)</w:t>
            </w:r>
          </w:p>
        </w:tc>
        <w:tc>
          <w:tcPr>
            <w:tcW w:w="2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Terms</w:t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SGST (same state)</w:t>
            </w:r>
          </w:p>
        </w:tc>
        <w:tc>
          <w:tcPr>
            <w:tcW w:w="2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/>
            </w:pPr>
            <w:r>
              <w:rPr/>
              <w:t>IGST (other state)</w:t>
            </w:r>
          </w:p>
        </w:tc>
        <w:tc>
          <w:tcPr>
            <w:tcW w:w="2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04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76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2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b/>
              </w:rPr>
            </w:pPr>
            <w:r>
              <w:rPr>
                <w:b/>
              </w:rPr>
              <w:t>Invoice total (Rs)</w:t>
            </w:r>
          </w:p>
        </w:tc>
        <w:tc>
          <w:tcPr>
            <w:tcW w:w="2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"/>
        <w:bidi w:val="0"/>
        <w:jc w:val="right"/>
        <w:rPr/>
      </w:pPr>
      <w:r>
        <w:rPr/>
        <w:br/>
        <w:t>For ______________________________</w:t>
        <w:br/>
        <w:br/>
        <w:br/>
        <w:t>Authorised Signatory</w:t>
      </w:r>
    </w:p>
    <w:p>
      <w:pPr>
        <w:pStyle w:val="BodyText"/>
        <w:bidi w:val="0"/>
        <w:spacing w:before="0" w:after="283"/>
        <w:rPr>
          <w:sz w:val="14"/>
        </w:rPr>
      </w:pPr>
      <w:r>
        <w:rPr>
          <w:sz w:val="14"/>
        </w:rPr>
        <w:t>GST rates since 22 Sep 2025: 0%, 5%, 18% or 40% (special rates: 3% gold and silver, 0.25% rough diamonds). HSN/SAC: 4 digits if last year’s turnover was up to Rs 5 crore (bills to registered buyers), 6 digits above Rs 5 crore. Same-state sale: split the GST half into CGST and half into SGST. Other-state sale: all IGST.</w:t>
        <w:br/>
        <w:t>Blank GST bill format (tax invoice, Rule 46 of the CGST Rules). Free from https://billbabu.com/formats/gst-bill-format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505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auto"/>
      <w:sz w:val="18"/>
      <w:szCs w:val="18"/>
      <w:lang w:val="en-IN" w:eastAsia="zh-CN" w:bidi="hi-IN"/>
    </w:rPr>
  </w:style>
  <w:style w:type="paragraph" w:styleId="Heading1">
    <w:name w:val="heading 1"/>
    <w:basedOn w:val="Heading"/>
    <w:next w:val="BodyText"/>
    <w:qFormat/>
    <w:pPr>
      <w:jc w:val="center"/>
    </w:pPr>
    <w:rPr>
      <w:b/>
      <w:bCs/>
      <w:sz w:val="32"/>
      <w:szCs w:val="32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cp:revision>0</cp:revision>
  <dc:subject/>
  <dc:title>GST bill format (tax invoice)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